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14DCD" w14:textId="77777777" w:rsidR="00E71F6D" w:rsidRPr="00742399" w:rsidRDefault="00E71F6D" w:rsidP="00E71F6D">
      <w:pPr>
        <w:jc w:val="center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>Informacje dodatkowe dla osób składających oferty</w:t>
      </w:r>
    </w:p>
    <w:p w14:paraId="2E82A936" w14:textId="77777777" w:rsidR="00E71F6D" w:rsidRPr="00742399" w:rsidRDefault="00E71F6D" w:rsidP="00E71F6D">
      <w:pPr>
        <w:rPr>
          <w:rFonts w:ascii="Times New Roman" w:hAnsi="Times New Roman"/>
        </w:rPr>
      </w:pPr>
    </w:p>
    <w:p w14:paraId="65A23A48" w14:textId="77777777" w:rsidR="00E71F6D" w:rsidRPr="00742399" w:rsidRDefault="00E71F6D" w:rsidP="00E71F6D">
      <w:pPr>
        <w:jc w:val="both"/>
        <w:rPr>
          <w:rFonts w:ascii="Times New Roman" w:hAnsi="Times New Roman"/>
          <w:color w:val="FF0000"/>
        </w:rPr>
      </w:pPr>
      <w:r w:rsidRPr="00742399">
        <w:rPr>
          <w:rFonts w:ascii="Times New Roman" w:hAnsi="Times New Roman"/>
        </w:rPr>
        <w:t xml:space="preserve">Kandydat na rachmistrza obowiązkowo musi odbyć szkolenie z organizacji, metodologii, promocji spisu, ochrony danych osobowych oraz obsługi aplikacji do realizacji spisu na urządzeniu mobilnym. Szkolenie będzie odbywało się w formie e/learningu oraz tradycyjnej. Kandydaci na rachmistrzów terenowych podczas szkolenia i egzaminu po szkoleniu posługują się własnym urządzeniem mobilnym z dostępem do Internetu. </w:t>
      </w:r>
    </w:p>
    <w:p w14:paraId="1BA2C8CE" w14:textId="77777777" w:rsidR="00E71F6D" w:rsidRPr="00742399" w:rsidRDefault="00E71F6D" w:rsidP="00E71F6D">
      <w:pPr>
        <w:rPr>
          <w:rFonts w:ascii="Times New Roman" w:hAnsi="Times New Roman"/>
        </w:rPr>
      </w:pPr>
    </w:p>
    <w:p w14:paraId="4EFE48D9" w14:textId="77777777" w:rsidR="00E71F6D" w:rsidRPr="00742399" w:rsidRDefault="00E71F6D" w:rsidP="00E71F6D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Szkolenie zakończone będzie egzaminem testowym w formie elektronicznej, sprawdzającym wiedzę merytoryczną i przygotowanie do wykonywania czynności zbierania danych przy wykorzystaniu urządzenia mobilnego. </w:t>
      </w:r>
    </w:p>
    <w:p w14:paraId="0C3D87A6" w14:textId="77777777" w:rsidR="00E71F6D" w:rsidRPr="00742399" w:rsidRDefault="00E71F6D" w:rsidP="00E71F6D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Kandydat, który nie weźmie udziału w całości szkolenia, nie może przystąpić do egzaminu kończącego szkolenie. </w:t>
      </w:r>
    </w:p>
    <w:p w14:paraId="2F89A47A" w14:textId="77777777" w:rsidR="00E71F6D" w:rsidRPr="00742399" w:rsidRDefault="00E71F6D" w:rsidP="00E71F6D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Po uzyskaniu statusu rachmistrza, zobowiązany jest on do przesłania za pośrednictwem </w:t>
      </w:r>
      <w:r w:rsidRPr="00742399">
        <w:rPr>
          <w:rFonts w:ascii="Times New Roman" w:hAnsi="Times New Roman"/>
        </w:rPr>
        <w:br/>
        <w:t xml:space="preserve">e-mail na adres urzędu statystycznego zdjęcia w formacie .jpg do identyfikatora rachmistrza spisowego oraz innych danych niezbędnych do zawarcia umowy zlecenia. </w:t>
      </w:r>
    </w:p>
    <w:p w14:paraId="4E77A680" w14:textId="77777777" w:rsidR="00E71F6D" w:rsidRPr="00742399" w:rsidRDefault="00E71F6D" w:rsidP="00E71F6D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Rachmistrz terenowy wykonuje czynności w ramach prac spisowych na podstawie umowy zlecenia zawartej z Dyrektorem Urzędu Statystycznego w Bydgoszczy. Wynagrodzenie rachmistrza ustala się jako iloczyn stawki wynoszącej 37 zł brutto i liczby przeprowadzonych bezpośrednich wywiadów z użytkownikiem gospodarstwa rolnego, skutkujących prawidłowym spisaniem gospodarstwa rolnego. W przypadku wywiadów telefonicznych stawka za przeprowadzony wywiad wynosi 20 zł. </w:t>
      </w:r>
    </w:p>
    <w:p w14:paraId="5F3B4F98" w14:textId="77777777" w:rsidR="00E71F6D" w:rsidRPr="00742399" w:rsidRDefault="00E71F6D" w:rsidP="00E71F6D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Przy zbieraniu danych rachmistrz posługuje się umieszczonym w widocznym miejscu identyfikatorem rachmistrza spisowego. </w:t>
      </w:r>
    </w:p>
    <w:p w14:paraId="016964EC" w14:textId="77777777" w:rsidR="00E71F6D" w:rsidRPr="00742399" w:rsidRDefault="00E71F6D" w:rsidP="00E71F6D">
      <w:pPr>
        <w:rPr>
          <w:rFonts w:ascii="Times New Roman" w:hAnsi="Times New Roman"/>
        </w:rPr>
      </w:pPr>
    </w:p>
    <w:p w14:paraId="43515806" w14:textId="77777777" w:rsidR="00E71F6D" w:rsidRPr="00742399" w:rsidRDefault="00E71F6D" w:rsidP="00E71F6D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</w:t>
      </w:r>
    </w:p>
    <w:p w14:paraId="34C947F6" w14:textId="77777777" w:rsidR="00D54361" w:rsidRPr="00E46B05" w:rsidRDefault="00D54361" w:rsidP="00E46B05"/>
    <w:sectPr w:rsidR="00D54361" w:rsidRPr="00E46B05" w:rsidSect="0042110A">
      <w:pgSz w:w="11906" w:h="16838"/>
      <w:pgMar w:top="1417" w:right="1416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D49C1" w14:textId="77777777" w:rsidR="006638BB" w:rsidRDefault="006638BB" w:rsidP="00E71F6D">
      <w:pPr>
        <w:spacing w:after="0" w:line="240" w:lineRule="auto"/>
      </w:pPr>
      <w:r>
        <w:separator/>
      </w:r>
    </w:p>
  </w:endnote>
  <w:endnote w:type="continuationSeparator" w:id="0">
    <w:p w14:paraId="0B7A9346" w14:textId="77777777" w:rsidR="006638BB" w:rsidRDefault="006638BB" w:rsidP="00E71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F1D10" w14:textId="77777777" w:rsidR="006638BB" w:rsidRDefault="006638BB" w:rsidP="00E71F6D">
      <w:pPr>
        <w:spacing w:after="0" w:line="240" w:lineRule="auto"/>
      </w:pPr>
      <w:r>
        <w:separator/>
      </w:r>
    </w:p>
  </w:footnote>
  <w:footnote w:type="continuationSeparator" w:id="0">
    <w:p w14:paraId="0A127803" w14:textId="77777777" w:rsidR="006638BB" w:rsidRDefault="006638BB" w:rsidP="00E71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D31A5"/>
    <w:multiLevelType w:val="hybridMultilevel"/>
    <w:tmpl w:val="10C0FC42"/>
    <w:lvl w:ilvl="0" w:tplc="2C1800FE">
      <w:start w:val="1"/>
      <w:numFmt w:val="lowerLetter"/>
      <w:lvlText w:val="%1)"/>
      <w:lvlJc w:val="left"/>
      <w:pPr>
        <w:ind w:left="1854" w:hanging="360"/>
      </w:pPr>
      <w:rPr>
        <w:rFonts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73C25A7"/>
    <w:multiLevelType w:val="hybridMultilevel"/>
    <w:tmpl w:val="5000804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3A72CB1"/>
    <w:multiLevelType w:val="hybridMultilevel"/>
    <w:tmpl w:val="E9E45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152BD"/>
    <w:multiLevelType w:val="hybridMultilevel"/>
    <w:tmpl w:val="50A082E0"/>
    <w:lvl w:ilvl="0" w:tplc="29F0679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232"/>
    <w:rsid w:val="000C1232"/>
    <w:rsid w:val="006638BB"/>
    <w:rsid w:val="00C01DC9"/>
    <w:rsid w:val="00D54361"/>
    <w:rsid w:val="00E46B05"/>
    <w:rsid w:val="00E7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1AEE"/>
  <w15:chartTrackingRefBased/>
  <w15:docId w15:val="{DDD81373-3769-4AA8-8683-EDFA59CF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23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46B05"/>
    <w:rPr>
      <w:color w:val="0000FF"/>
      <w:u w:val="single"/>
    </w:rPr>
  </w:style>
  <w:style w:type="character" w:customStyle="1" w:styleId="Odwoaniedokomentarza1">
    <w:name w:val="Odwołanie do komentarza1"/>
    <w:rsid w:val="00E46B05"/>
    <w:rPr>
      <w:sz w:val="16"/>
      <w:szCs w:val="16"/>
    </w:rPr>
  </w:style>
  <w:style w:type="paragraph" w:customStyle="1" w:styleId="ng-scope">
    <w:name w:val="ng-scope"/>
    <w:basedOn w:val="Normalny"/>
    <w:rsid w:val="00E46B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1F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1F6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E71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F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M.Lewandowski</dc:creator>
  <cp:keywords/>
  <dc:description/>
  <cp:lastModifiedBy>M.Lewandowski</cp:lastModifiedBy>
  <cp:revision>2</cp:revision>
  <dcterms:created xsi:type="dcterms:W3CDTF">2020-06-17T12:20:00Z</dcterms:created>
  <dcterms:modified xsi:type="dcterms:W3CDTF">2020-06-17T12:20:00Z</dcterms:modified>
</cp:coreProperties>
</file>